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075" w:rsidRPr="00B77075" w:rsidRDefault="00B77075" w:rsidP="00B77075">
      <w:p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w:t>
      </w:r>
      <w:bookmarkStart w:id="0" w:name="_GoBack"/>
      <w:r w:rsidRPr="00B77075">
        <w:rPr>
          <w:rFonts w:ascii="Times New Roman" w:eastAsia="Times New Roman" w:hAnsi="Times New Roman" w:cs="Times New Roman"/>
          <w:b/>
          <w:bCs/>
          <w:sz w:val="24"/>
          <w:szCs w:val="24"/>
          <w:lang w:eastAsia="fr-FR"/>
        </w:rPr>
        <w:t>Ni supérieur, ni pressé : transmettre le bon avec le bon ton</w:t>
      </w:r>
      <w:bookmarkEnd w:id="0"/>
      <w:r w:rsidRPr="00B77075">
        <w:rPr>
          <w:rFonts w:ascii="Times New Roman" w:eastAsia="Times New Roman" w:hAnsi="Times New Roman" w:cs="Times New Roman"/>
          <w:b/>
          <w:bCs/>
          <w:sz w:val="24"/>
          <w:szCs w:val="24"/>
          <w:lang w:eastAsia="fr-FR"/>
        </w:rPr>
        <w:t>"</w:t>
      </w:r>
    </w:p>
    <w:p w:rsidR="00B77075" w:rsidRPr="00B77075" w:rsidRDefault="00B77075" w:rsidP="00B77075">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B77075">
        <w:rPr>
          <w:rFonts w:ascii="Segoe UI Symbol" w:eastAsia="Times New Roman" w:hAnsi="Segoe UI Symbol" w:cs="Segoe UI Symbol"/>
          <w:b/>
          <w:bCs/>
          <w:sz w:val="24"/>
          <w:szCs w:val="24"/>
          <w:lang w:eastAsia="fr-FR"/>
        </w:rPr>
        <w:t>🏪</w:t>
      </w:r>
      <w:r w:rsidRPr="00B77075">
        <w:rPr>
          <w:rFonts w:ascii="Times New Roman" w:eastAsia="Times New Roman" w:hAnsi="Times New Roman" w:cs="Times New Roman"/>
          <w:b/>
          <w:bCs/>
          <w:sz w:val="24"/>
          <w:szCs w:val="24"/>
          <w:lang w:eastAsia="fr-FR"/>
        </w:rPr>
        <w:t xml:space="preserve"> Mise en situation au comptoir</w:t>
      </w:r>
    </w:p>
    <w:p w:rsidR="00B77075" w:rsidRPr="00B77075" w:rsidRDefault="00B77075" w:rsidP="00B77075">
      <w:p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Un patient demande un renseignement sur un médicament ou pose une question jugée "de base" (ex. : différence entre générique et princeps, rythme de prise, rôle d’un sirop...). Le professionnel répond rapidement, sans contact visuel, sur un ton expéditif ou avec des termes techniques non expliqués. Le patient réagit : « Vous me prenez pour un idiot ? », « Je ne suis pas débile ! », ou « Vous pourriez au moins me répondre correctement ! ».</w:t>
      </w:r>
    </w:p>
    <w:p w:rsidR="00B77075" w:rsidRPr="00B77075" w:rsidRDefault="00B77075" w:rsidP="00B77075">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B77075">
        <w:rPr>
          <w:rFonts w:ascii="Segoe UI Symbol" w:eastAsia="Times New Roman" w:hAnsi="Segoe UI Symbol" w:cs="Segoe UI Symbol"/>
          <w:b/>
          <w:bCs/>
          <w:sz w:val="24"/>
          <w:szCs w:val="24"/>
          <w:lang w:eastAsia="fr-FR"/>
        </w:rPr>
        <w:t>👥</w:t>
      </w:r>
      <w:r w:rsidRPr="00B77075">
        <w:rPr>
          <w:rFonts w:ascii="Times New Roman" w:eastAsia="Times New Roman" w:hAnsi="Times New Roman" w:cs="Times New Roman"/>
          <w:b/>
          <w:bCs/>
          <w:sz w:val="24"/>
          <w:szCs w:val="24"/>
          <w:lang w:eastAsia="fr-FR"/>
        </w:rPr>
        <w:t xml:space="preserve"> Qui peut gérer la situation ?</w:t>
      </w:r>
    </w:p>
    <w:p w:rsidR="00B77075" w:rsidRPr="00B77075" w:rsidRDefault="00B77075" w:rsidP="00B77075">
      <w:pPr>
        <w:numPr>
          <w:ilvl w:val="0"/>
          <w:numId w:val="25"/>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Tout membre de l’équipe en contact avec le patient</w:t>
      </w:r>
      <w:r w:rsidRPr="00B77075">
        <w:rPr>
          <w:rFonts w:ascii="Times New Roman" w:eastAsia="Times New Roman" w:hAnsi="Times New Roman" w:cs="Times New Roman"/>
          <w:sz w:val="24"/>
          <w:szCs w:val="24"/>
          <w:lang w:eastAsia="fr-FR"/>
        </w:rPr>
        <w:t xml:space="preserve"> : chacun est responsable de la qualité de la relation et de la posture professionnelle.</w:t>
      </w:r>
    </w:p>
    <w:p w:rsidR="00B77075" w:rsidRPr="00B77075" w:rsidRDefault="00B77075" w:rsidP="00B77075">
      <w:pPr>
        <w:numPr>
          <w:ilvl w:val="0"/>
          <w:numId w:val="25"/>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Pharmacien adjoint ou titulaire</w:t>
      </w:r>
      <w:r w:rsidRPr="00B77075">
        <w:rPr>
          <w:rFonts w:ascii="Times New Roman" w:eastAsia="Times New Roman" w:hAnsi="Times New Roman" w:cs="Times New Roman"/>
          <w:sz w:val="24"/>
          <w:szCs w:val="24"/>
          <w:lang w:eastAsia="fr-FR"/>
        </w:rPr>
        <w:t xml:space="preserve"> : peut intervenir en cas de malaise manifeste ou si un recadrage relationnel est nécessaire.</w:t>
      </w:r>
    </w:p>
    <w:p w:rsidR="00B77075" w:rsidRPr="00B77075" w:rsidRDefault="00B77075" w:rsidP="00B77075">
      <w:pPr>
        <w:numPr>
          <w:ilvl w:val="0"/>
          <w:numId w:val="25"/>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Préparateur</w:t>
      </w:r>
      <w:r w:rsidRPr="00B77075">
        <w:rPr>
          <w:rFonts w:ascii="Times New Roman" w:eastAsia="Times New Roman" w:hAnsi="Times New Roman" w:cs="Times New Roman"/>
          <w:sz w:val="24"/>
          <w:szCs w:val="24"/>
          <w:lang w:eastAsia="fr-FR"/>
        </w:rPr>
        <w:t xml:space="preserve"> : peut rectifier l’échange s’il perçoit une incompréhension ou un malentendu dans le ton ou le vocabulaire utilisé.</w:t>
      </w:r>
    </w:p>
    <w:p w:rsidR="00B77075" w:rsidRPr="00B77075" w:rsidRDefault="00B77075" w:rsidP="00B77075">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B77075">
        <w:rPr>
          <w:rFonts w:ascii="Times New Roman" w:eastAsia="Times New Roman" w:hAnsi="Times New Roman" w:cs="Times New Roman"/>
          <w:b/>
          <w:bCs/>
          <w:sz w:val="24"/>
          <w:szCs w:val="24"/>
          <w:lang w:eastAsia="fr-FR"/>
        </w:rPr>
        <w:t>✅ Comment gérer la situation ?</w:t>
      </w:r>
    </w:p>
    <w:p w:rsidR="00B77075" w:rsidRPr="00B77075" w:rsidRDefault="00B77075" w:rsidP="00B77075">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Adopter un langage clair, simple et respectueux</w:t>
      </w:r>
      <w:r w:rsidRPr="00B77075">
        <w:rPr>
          <w:rFonts w:ascii="Times New Roman" w:eastAsia="Times New Roman" w:hAnsi="Times New Roman" w:cs="Times New Roman"/>
          <w:sz w:val="24"/>
          <w:szCs w:val="24"/>
          <w:lang w:eastAsia="fr-FR"/>
        </w:rPr>
        <w:t>, quel que soit le niveau de connaissance du patient.</w:t>
      </w:r>
    </w:p>
    <w:p w:rsidR="00B77075" w:rsidRPr="00B77075" w:rsidRDefault="00B77075" w:rsidP="00B77075">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Soigner son attitude non verbale</w:t>
      </w:r>
      <w:r w:rsidRPr="00B77075">
        <w:rPr>
          <w:rFonts w:ascii="Times New Roman" w:eastAsia="Times New Roman" w:hAnsi="Times New Roman" w:cs="Times New Roman"/>
          <w:sz w:val="24"/>
          <w:szCs w:val="24"/>
          <w:lang w:eastAsia="fr-FR"/>
        </w:rPr>
        <w:t xml:space="preserve"> : regard, posture ouverte, ton calme et posé.</w:t>
      </w:r>
    </w:p>
    <w:p w:rsidR="00B77075" w:rsidRPr="00B77075" w:rsidRDefault="00B77075" w:rsidP="00B77075">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Reformuler avec tact si le patient a mal interprété le message</w:t>
      </w:r>
      <w:r w:rsidRPr="00B77075">
        <w:rPr>
          <w:rFonts w:ascii="Times New Roman" w:eastAsia="Times New Roman" w:hAnsi="Times New Roman" w:cs="Times New Roman"/>
          <w:sz w:val="24"/>
          <w:szCs w:val="24"/>
          <w:lang w:eastAsia="fr-FR"/>
        </w:rPr>
        <w:t>, sans se justifier.</w:t>
      </w:r>
    </w:p>
    <w:p w:rsidR="00B77075" w:rsidRPr="00B77075" w:rsidRDefault="00B77075" w:rsidP="00B77075">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Reconnaître le besoin du patient d’être entendu et considéré</w:t>
      </w:r>
      <w:r w:rsidRPr="00B77075">
        <w:rPr>
          <w:rFonts w:ascii="Times New Roman" w:eastAsia="Times New Roman" w:hAnsi="Times New Roman" w:cs="Times New Roman"/>
          <w:sz w:val="24"/>
          <w:szCs w:val="24"/>
          <w:lang w:eastAsia="fr-FR"/>
        </w:rPr>
        <w:t xml:space="preserve"> : revenir à l’essentiel, le lien humain.</w:t>
      </w:r>
    </w:p>
    <w:p w:rsidR="00B77075" w:rsidRPr="00B77075" w:rsidRDefault="00B77075" w:rsidP="00B77075">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Prendre le temps d’expliquer sans précipitation, même dans les périodes tendues.</w:t>
      </w:r>
    </w:p>
    <w:p w:rsidR="00B77075" w:rsidRPr="00B77075" w:rsidRDefault="00B77075" w:rsidP="00B77075">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B77075">
        <w:rPr>
          <w:rFonts w:ascii="Segoe UI Symbol" w:eastAsia="Times New Roman" w:hAnsi="Segoe UI Symbol" w:cs="Segoe UI Symbol"/>
          <w:b/>
          <w:bCs/>
          <w:sz w:val="24"/>
          <w:szCs w:val="24"/>
          <w:lang w:eastAsia="fr-FR"/>
        </w:rPr>
        <w:t>🗣</w:t>
      </w:r>
      <w:r w:rsidRPr="00B77075">
        <w:rPr>
          <w:rFonts w:ascii="Times New Roman" w:eastAsia="Times New Roman" w:hAnsi="Times New Roman" w:cs="Times New Roman"/>
          <w:b/>
          <w:bCs/>
          <w:sz w:val="24"/>
          <w:szCs w:val="24"/>
          <w:lang w:eastAsia="fr-FR"/>
        </w:rPr>
        <w:t>️ 3 expressions clés à utiliser en priorité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96"/>
        <w:gridCol w:w="4886"/>
      </w:tblGrid>
      <w:tr w:rsidR="00B77075" w:rsidRPr="00B77075" w:rsidTr="00B77075">
        <w:trPr>
          <w:tblHeader/>
          <w:tblCellSpacing w:w="15" w:type="dxa"/>
        </w:trPr>
        <w:tc>
          <w:tcPr>
            <w:tcW w:w="0" w:type="auto"/>
            <w:vAlign w:val="center"/>
            <w:hideMark/>
          </w:tcPr>
          <w:p w:rsidR="00B77075" w:rsidRPr="00B77075" w:rsidRDefault="00B77075" w:rsidP="00B77075">
            <w:pPr>
              <w:spacing w:after="0" w:line="240" w:lineRule="auto"/>
              <w:jc w:val="center"/>
              <w:rPr>
                <w:rFonts w:ascii="Times New Roman" w:eastAsia="Times New Roman" w:hAnsi="Times New Roman" w:cs="Times New Roman"/>
                <w:b/>
                <w:bCs/>
                <w:sz w:val="24"/>
                <w:szCs w:val="24"/>
                <w:lang w:eastAsia="fr-FR"/>
              </w:rPr>
            </w:pPr>
            <w:r w:rsidRPr="00B77075">
              <w:rPr>
                <w:rFonts w:ascii="Times New Roman" w:eastAsia="Times New Roman" w:hAnsi="Times New Roman" w:cs="Times New Roman"/>
                <w:b/>
                <w:bCs/>
                <w:sz w:val="24"/>
                <w:szCs w:val="24"/>
                <w:lang w:eastAsia="fr-FR"/>
              </w:rPr>
              <w:t>Expression</w:t>
            </w:r>
          </w:p>
        </w:tc>
        <w:tc>
          <w:tcPr>
            <w:tcW w:w="0" w:type="auto"/>
            <w:vAlign w:val="center"/>
            <w:hideMark/>
          </w:tcPr>
          <w:p w:rsidR="00B77075" w:rsidRPr="00B77075" w:rsidRDefault="00B77075" w:rsidP="00B77075">
            <w:pPr>
              <w:spacing w:after="0" w:line="240" w:lineRule="auto"/>
              <w:jc w:val="center"/>
              <w:rPr>
                <w:rFonts w:ascii="Times New Roman" w:eastAsia="Times New Roman" w:hAnsi="Times New Roman" w:cs="Times New Roman"/>
                <w:b/>
                <w:bCs/>
                <w:sz w:val="24"/>
                <w:szCs w:val="24"/>
                <w:lang w:eastAsia="fr-FR"/>
              </w:rPr>
            </w:pPr>
            <w:r w:rsidRPr="00B77075">
              <w:rPr>
                <w:rFonts w:ascii="Times New Roman" w:eastAsia="Times New Roman" w:hAnsi="Times New Roman" w:cs="Times New Roman"/>
                <w:b/>
                <w:bCs/>
                <w:sz w:val="24"/>
                <w:szCs w:val="24"/>
                <w:lang w:eastAsia="fr-FR"/>
              </w:rPr>
              <w:t>Pourquoi ?</w:t>
            </w:r>
          </w:p>
        </w:tc>
      </w:tr>
      <w:tr w:rsidR="00B77075" w:rsidRPr="00B77075" w:rsidTr="00B77075">
        <w:trPr>
          <w:tblCellSpacing w:w="15" w:type="dxa"/>
        </w:trPr>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 Je vais vous expliquer cela simplement. »</w:t>
            </w:r>
          </w:p>
        </w:tc>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Invite à la pédagogie, sans jugement de niveau.</w:t>
            </w:r>
          </w:p>
        </w:tc>
      </w:tr>
      <w:tr w:rsidR="00B77075" w:rsidRPr="00B77075" w:rsidTr="00B77075">
        <w:trPr>
          <w:tblCellSpacing w:w="15" w:type="dxa"/>
        </w:trPr>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 C’est une question tout à fait pertinente. »</w:t>
            </w:r>
          </w:p>
        </w:tc>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Valorise la démarche du patient, désamorce la gêne ou la colère.</w:t>
            </w:r>
          </w:p>
        </w:tc>
      </w:tr>
      <w:tr w:rsidR="00B77075" w:rsidRPr="00B77075" w:rsidTr="00B77075">
        <w:trPr>
          <w:tblCellSpacing w:w="15" w:type="dxa"/>
        </w:trPr>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 Dites-moi si je ne suis pas clair, je peux reformuler. »</w:t>
            </w:r>
          </w:p>
        </w:tc>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Posture humble et ouverte, renforce le respect mutuel.</w:t>
            </w:r>
          </w:p>
        </w:tc>
      </w:tr>
    </w:tbl>
    <w:p w:rsidR="00B77075" w:rsidRPr="00B77075" w:rsidRDefault="00B77075" w:rsidP="00B77075">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B77075">
        <w:rPr>
          <w:rFonts w:ascii="Segoe UI Symbol" w:eastAsia="Times New Roman" w:hAnsi="Segoe UI Symbol" w:cs="Segoe UI Symbol"/>
          <w:b/>
          <w:bCs/>
          <w:sz w:val="24"/>
          <w:szCs w:val="24"/>
          <w:lang w:eastAsia="fr-FR"/>
        </w:rPr>
        <w:t>🚫</w:t>
      </w:r>
      <w:r w:rsidRPr="00B77075">
        <w:rPr>
          <w:rFonts w:ascii="Times New Roman" w:eastAsia="Times New Roman" w:hAnsi="Times New Roman" w:cs="Times New Roman"/>
          <w:b/>
          <w:bCs/>
          <w:sz w:val="24"/>
          <w:szCs w:val="24"/>
          <w:lang w:eastAsia="fr-FR"/>
        </w:rPr>
        <w:t xml:space="preserve"> 3 expressions à éviter absolument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99"/>
        <w:gridCol w:w="6283"/>
      </w:tblGrid>
      <w:tr w:rsidR="00B77075" w:rsidRPr="00B77075" w:rsidTr="00B77075">
        <w:trPr>
          <w:tblHeader/>
          <w:tblCellSpacing w:w="15" w:type="dxa"/>
        </w:trPr>
        <w:tc>
          <w:tcPr>
            <w:tcW w:w="0" w:type="auto"/>
            <w:vAlign w:val="center"/>
            <w:hideMark/>
          </w:tcPr>
          <w:p w:rsidR="00B77075" w:rsidRPr="00B77075" w:rsidRDefault="00B77075" w:rsidP="00B77075">
            <w:pPr>
              <w:spacing w:after="0" w:line="240" w:lineRule="auto"/>
              <w:jc w:val="center"/>
              <w:rPr>
                <w:rFonts w:ascii="Times New Roman" w:eastAsia="Times New Roman" w:hAnsi="Times New Roman" w:cs="Times New Roman"/>
                <w:b/>
                <w:bCs/>
                <w:sz w:val="24"/>
                <w:szCs w:val="24"/>
                <w:lang w:eastAsia="fr-FR"/>
              </w:rPr>
            </w:pPr>
            <w:r w:rsidRPr="00B77075">
              <w:rPr>
                <w:rFonts w:ascii="Times New Roman" w:eastAsia="Times New Roman" w:hAnsi="Times New Roman" w:cs="Times New Roman"/>
                <w:b/>
                <w:bCs/>
                <w:sz w:val="24"/>
                <w:szCs w:val="24"/>
                <w:lang w:eastAsia="fr-FR"/>
              </w:rPr>
              <w:t>Expression</w:t>
            </w:r>
          </w:p>
        </w:tc>
        <w:tc>
          <w:tcPr>
            <w:tcW w:w="0" w:type="auto"/>
            <w:vAlign w:val="center"/>
            <w:hideMark/>
          </w:tcPr>
          <w:p w:rsidR="00B77075" w:rsidRPr="00B77075" w:rsidRDefault="00B77075" w:rsidP="00B77075">
            <w:pPr>
              <w:spacing w:after="0" w:line="240" w:lineRule="auto"/>
              <w:jc w:val="center"/>
              <w:rPr>
                <w:rFonts w:ascii="Times New Roman" w:eastAsia="Times New Roman" w:hAnsi="Times New Roman" w:cs="Times New Roman"/>
                <w:b/>
                <w:bCs/>
                <w:sz w:val="24"/>
                <w:szCs w:val="24"/>
                <w:lang w:eastAsia="fr-FR"/>
              </w:rPr>
            </w:pPr>
            <w:r w:rsidRPr="00B77075">
              <w:rPr>
                <w:rFonts w:ascii="Times New Roman" w:eastAsia="Times New Roman" w:hAnsi="Times New Roman" w:cs="Times New Roman"/>
                <w:b/>
                <w:bCs/>
                <w:sz w:val="24"/>
                <w:szCs w:val="24"/>
                <w:lang w:eastAsia="fr-FR"/>
              </w:rPr>
              <w:t>Pourquoi ?</w:t>
            </w:r>
          </w:p>
        </w:tc>
      </w:tr>
      <w:tr w:rsidR="00B77075" w:rsidRPr="00B77075" w:rsidTr="00B77075">
        <w:trPr>
          <w:tblCellSpacing w:w="15" w:type="dxa"/>
        </w:trPr>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 C’est évident. »</w:t>
            </w:r>
          </w:p>
        </w:tc>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Ton hautain ou méprisant, induit une hiérarchie de savoir mal vécue.</w:t>
            </w:r>
          </w:p>
        </w:tc>
      </w:tr>
      <w:tr w:rsidR="00B77075" w:rsidRPr="00B77075" w:rsidTr="00B77075">
        <w:trPr>
          <w:tblCellSpacing w:w="15" w:type="dxa"/>
        </w:trPr>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 Je l’ai déjà dit. »</w:t>
            </w:r>
          </w:p>
        </w:tc>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Semble impatient ou agacé, perçu comme un reproche.</w:t>
            </w:r>
          </w:p>
        </w:tc>
      </w:tr>
      <w:tr w:rsidR="00B77075" w:rsidRPr="00B77075" w:rsidTr="00B77075">
        <w:trPr>
          <w:tblCellSpacing w:w="15" w:type="dxa"/>
        </w:trPr>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 C’est comme ça, c’est tout. »</w:t>
            </w:r>
          </w:p>
        </w:tc>
        <w:tc>
          <w:tcPr>
            <w:tcW w:w="0" w:type="auto"/>
            <w:vAlign w:val="center"/>
            <w:hideMark/>
          </w:tcPr>
          <w:p w:rsidR="00B77075" w:rsidRPr="00B77075" w:rsidRDefault="00B77075" w:rsidP="00B77075">
            <w:pPr>
              <w:spacing w:after="0"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sz w:val="24"/>
                <w:szCs w:val="24"/>
                <w:lang w:eastAsia="fr-FR"/>
              </w:rPr>
              <w:t>Coupe court au dialogue, marque un manque d’écoute ou d’empathie.</w:t>
            </w:r>
          </w:p>
        </w:tc>
      </w:tr>
    </w:tbl>
    <w:p w:rsidR="00B77075" w:rsidRPr="00B77075" w:rsidRDefault="00B77075" w:rsidP="00B77075">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B77075">
        <w:rPr>
          <w:rFonts w:ascii="Segoe UI Symbol" w:eastAsia="Times New Roman" w:hAnsi="Segoe UI Symbol" w:cs="Segoe UI Symbol"/>
          <w:b/>
          <w:bCs/>
          <w:sz w:val="24"/>
          <w:szCs w:val="24"/>
          <w:lang w:eastAsia="fr-FR"/>
        </w:rPr>
        <w:lastRenderedPageBreak/>
        <w:t>🎯</w:t>
      </w:r>
      <w:r w:rsidRPr="00B77075">
        <w:rPr>
          <w:rFonts w:ascii="Times New Roman" w:eastAsia="Times New Roman" w:hAnsi="Times New Roman" w:cs="Times New Roman"/>
          <w:b/>
          <w:bCs/>
          <w:sz w:val="24"/>
          <w:szCs w:val="24"/>
          <w:lang w:eastAsia="fr-FR"/>
        </w:rPr>
        <w:t xml:space="preserve"> Finalité de l’action</w:t>
      </w:r>
    </w:p>
    <w:p w:rsidR="00B77075" w:rsidRPr="00B77075" w:rsidRDefault="00B77075" w:rsidP="00B77075">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Préserver la dignité et l’estime du patient</w:t>
      </w:r>
      <w:r w:rsidRPr="00B77075">
        <w:rPr>
          <w:rFonts w:ascii="Times New Roman" w:eastAsia="Times New Roman" w:hAnsi="Times New Roman" w:cs="Times New Roman"/>
          <w:sz w:val="24"/>
          <w:szCs w:val="24"/>
          <w:lang w:eastAsia="fr-FR"/>
        </w:rPr>
        <w:t>, quelles que soient ses connaissances ou ses demandes.</w:t>
      </w:r>
    </w:p>
    <w:p w:rsidR="00B77075" w:rsidRPr="00B77075" w:rsidRDefault="00B77075" w:rsidP="00B77075">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Favoriser une relation d’égal à égal</w:t>
      </w:r>
      <w:r w:rsidRPr="00B77075">
        <w:rPr>
          <w:rFonts w:ascii="Times New Roman" w:eastAsia="Times New Roman" w:hAnsi="Times New Roman" w:cs="Times New Roman"/>
          <w:sz w:val="24"/>
          <w:szCs w:val="24"/>
          <w:lang w:eastAsia="fr-FR"/>
        </w:rPr>
        <w:t>, même dans un contexte de savoir asymétrique.</w:t>
      </w:r>
    </w:p>
    <w:p w:rsidR="00B77075" w:rsidRPr="00B77075" w:rsidRDefault="00B77075" w:rsidP="00B77075">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B77075">
        <w:rPr>
          <w:rFonts w:ascii="Times New Roman" w:eastAsia="Times New Roman" w:hAnsi="Times New Roman" w:cs="Times New Roman"/>
          <w:b/>
          <w:bCs/>
          <w:sz w:val="24"/>
          <w:szCs w:val="24"/>
          <w:lang w:eastAsia="fr-FR"/>
        </w:rPr>
        <w:t>Renforcer l’image du pharmacien comme professionnel bienveillant, pédagogue et à l’écoute</w:t>
      </w:r>
      <w:r w:rsidRPr="00B77075">
        <w:rPr>
          <w:rFonts w:ascii="Times New Roman" w:eastAsia="Times New Roman" w:hAnsi="Times New Roman" w:cs="Times New Roman"/>
          <w:sz w:val="24"/>
          <w:szCs w:val="24"/>
          <w:lang w:eastAsia="fr-FR"/>
        </w:rPr>
        <w:t>, et non comme expert distant.</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514E"/>
    <w:multiLevelType w:val="multilevel"/>
    <w:tmpl w:val="C2B41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C0183"/>
    <w:multiLevelType w:val="multilevel"/>
    <w:tmpl w:val="4B240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82555"/>
    <w:multiLevelType w:val="multilevel"/>
    <w:tmpl w:val="BD18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57EF1"/>
    <w:multiLevelType w:val="multilevel"/>
    <w:tmpl w:val="81B6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8E7294"/>
    <w:multiLevelType w:val="multilevel"/>
    <w:tmpl w:val="CA22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563FE1"/>
    <w:multiLevelType w:val="multilevel"/>
    <w:tmpl w:val="D2EE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380590"/>
    <w:multiLevelType w:val="multilevel"/>
    <w:tmpl w:val="4AD2A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9C7F4A"/>
    <w:multiLevelType w:val="multilevel"/>
    <w:tmpl w:val="30FCB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1F3D24"/>
    <w:multiLevelType w:val="multilevel"/>
    <w:tmpl w:val="9FB0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C64E1"/>
    <w:multiLevelType w:val="multilevel"/>
    <w:tmpl w:val="CC240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055FA3"/>
    <w:multiLevelType w:val="multilevel"/>
    <w:tmpl w:val="8716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7B533A"/>
    <w:multiLevelType w:val="multilevel"/>
    <w:tmpl w:val="228A8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A27C92"/>
    <w:multiLevelType w:val="multilevel"/>
    <w:tmpl w:val="A1527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3A66F4"/>
    <w:multiLevelType w:val="multilevel"/>
    <w:tmpl w:val="C50C0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35501D"/>
    <w:multiLevelType w:val="multilevel"/>
    <w:tmpl w:val="4CD4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117A4E"/>
    <w:multiLevelType w:val="multilevel"/>
    <w:tmpl w:val="C4186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407B06"/>
    <w:multiLevelType w:val="multilevel"/>
    <w:tmpl w:val="C15E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A54EED"/>
    <w:multiLevelType w:val="multilevel"/>
    <w:tmpl w:val="5B36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650CCE"/>
    <w:multiLevelType w:val="multilevel"/>
    <w:tmpl w:val="C71A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081EA4"/>
    <w:multiLevelType w:val="multilevel"/>
    <w:tmpl w:val="49A6E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0E62DE"/>
    <w:multiLevelType w:val="multilevel"/>
    <w:tmpl w:val="552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385185"/>
    <w:multiLevelType w:val="multilevel"/>
    <w:tmpl w:val="29DA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E85FDC"/>
    <w:multiLevelType w:val="multilevel"/>
    <w:tmpl w:val="72BC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AA7C18"/>
    <w:multiLevelType w:val="multilevel"/>
    <w:tmpl w:val="F464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4825FA"/>
    <w:multiLevelType w:val="multilevel"/>
    <w:tmpl w:val="50FE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1015C6"/>
    <w:multiLevelType w:val="multilevel"/>
    <w:tmpl w:val="16C0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B23A9C"/>
    <w:multiLevelType w:val="multilevel"/>
    <w:tmpl w:val="500E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3"/>
  </w:num>
  <w:num w:numId="4">
    <w:abstractNumId w:val="10"/>
  </w:num>
  <w:num w:numId="5">
    <w:abstractNumId w:val="13"/>
  </w:num>
  <w:num w:numId="6">
    <w:abstractNumId w:val="21"/>
  </w:num>
  <w:num w:numId="7">
    <w:abstractNumId w:val="4"/>
  </w:num>
  <w:num w:numId="8">
    <w:abstractNumId w:val="9"/>
  </w:num>
  <w:num w:numId="9">
    <w:abstractNumId w:val="1"/>
  </w:num>
  <w:num w:numId="10">
    <w:abstractNumId w:val="24"/>
  </w:num>
  <w:num w:numId="11">
    <w:abstractNumId w:val="15"/>
  </w:num>
  <w:num w:numId="12">
    <w:abstractNumId w:val="8"/>
  </w:num>
  <w:num w:numId="13">
    <w:abstractNumId w:val="26"/>
  </w:num>
  <w:num w:numId="14">
    <w:abstractNumId w:val="11"/>
  </w:num>
  <w:num w:numId="15">
    <w:abstractNumId w:val="2"/>
  </w:num>
  <w:num w:numId="16">
    <w:abstractNumId w:val="20"/>
  </w:num>
  <w:num w:numId="17">
    <w:abstractNumId w:val="18"/>
  </w:num>
  <w:num w:numId="18">
    <w:abstractNumId w:val="25"/>
  </w:num>
  <w:num w:numId="19">
    <w:abstractNumId w:val="5"/>
  </w:num>
  <w:num w:numId="20">
    <w:abstractNumId w:val="19"/>
  </w:num>
  <w:num w:numId="21">
    <w:abstractNumId w:val="23"/>
  </w:num>
  <w:num w:numId="22">
    <w:abstractNumId w:val="17"/>
  </w:num>
  <w:num w:numId="23">
    <w:abstractNumId w:val="6"/>
  </w:num>
  <w:num w:numId="24">
    <w:abstractNumId w:val="14"/>
  </w:num>
  <w:num w:numId="25">
    <w:abstractNumId w:val="16"/>
  </w:num>
  <w:num w:numId="26">
    <w:abstractNumId w:val="12"/>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763"/>
    <w:rsid w:val="00084EEE"/>
    <w:rsid w:val="002625A4"/>
    <w:rsid w:val="003C16E6"/>
    <w:rsid w:val="003C75F0"/>
    <w:rsid w:val="004D0BDC"/>
    <w:rsid w:val="007E72E9"/>
    <w:rsid w:val="00972763"/>
    <w:rsid w:val="00AF42C0"/>
    <w:rsid w:val="00B4352A"/>
    <w:rsid w:val="00B77075"/>
    <w:rsid w:val="00F15A08"/>
    <w:rsid w:val="00F7489D"/>
    <w:rsid w:val="00FE22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1204">
      <w:bodyDiv w:val="1"/>
      <w:marLeft w:val="0"/>
      <w:marRight w:val="0"/>
      <w:marTop w:val="0"/>
      <w:marBottom w:val="0"/>
      <w:divBdr>
        <w:top w:val="none" w:sz="0" w:space="0" w:color="auto"/>
        <w:left w:val="none" w:sz="0" w:space="0" w:color="auto"/>
        <w:bottom w:val="none" w:sz="0" w:space="0" w:color="auto"/>
        <w:right w:val="none" w:sz="0" w:space="0" w:color="auto"/>
      </w:divBdr>
      <w:divsChild>
        <w:div w:id="72166907">
          <w:marLeft w:val="0"/>
          <w:marRight w:val="0"/>
          <w:marTop w:val="0"/>
          <w:marBottom w:val="0"/>
          <w:divBdr>
            <w:top w:val="none" w:sz="0" w:space="0" w:color="auto"/>
            <w:left w:val="none" w:sz="0" w:space="0" w:color="auto"/>
            <w:bottom w:val="none" w:sz="0" w:space="0" w:color="auto"/>
            <w:right w:val="none" w:sz="0" w:space="0" w:color="auto"/>
          </w:divBdr>
          <w:divsChild>
            <w:div w:id="1060249339">
              <w:marLeft w:val="0"/>
              <w:marRight w:val="0"/>
              <w:marTop w:val="0"/>
              <w:marBottom w:val="0"/>
              <w:divBdr>
                <w:top w:val="none" w:sz="0" w:space="0" w:color="auto"/>
                <w:left w:val="none" w:sz="0" w:space="0" w:color="auto"/>
                <w:bottom w:val="none" w:sz="0" w:space="0" w:color="auto"/>
                <w:right w:val="none" w:sz="0" w:space="0" w:color="auto"/>
              </w:divBdr>
            </w:div>
          </w:divsChild>
        </w:div>
        <w:div w:id="1640067744">
          <w:marLeft w:val="0"/>
          <w:marRight w:val="0"/>
          <w:marTop w:val="0"/>
          <w:marBottom w:val="0"/>
          <w:divBdr>
            <w:top w:val="none" w:sz="0" w:space="0" w:color="auto"/>
            <w:left w:val="none" w:sz="0" w:space="0" w:color="auto"/>
            <w:bottom w:val="none" w:sz="0" w:space="0" w:color="auto"/>
            <w:right w:val="none" w:sz="0" w:space="0" w:color="auto"/>
          </w:divBdr>
          <w:divsChild>
            <w:div w:id="84583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3536">
      <w:bodyDiv w:val="1"/>
      <w:marLeft w:val="0"/>
      <w:marRight w:val="0"/>
      <w:marTop w:val="0"/>
      <w:marBottom w:val="0"/>
      <w:divBdr>
        <w:top w:val="none" w:sz="0" w:space="0" w:color="auto"/>
        <w:left w:val="none" w:sz="0" w:space="0" w:color="auto"/>
        <w:bottom w:val="none" w:sz="0" w:space="0" w:color="auto"/>
        <w:right w:val="none" w:sz="0" w:space="0" w:color="auto"/>
      </w:divBdr>
      <w:divsChild>
        <w:div w:id="1509640185">
          <w:marLeft w:val="0"/>
          <w:marRight w:val="0"/>
          <w:marTop w:val="0"/>
          <w:marBottom w:val="0"/>
          <w:divBdr>
            <w:top w:val="none" w:sz="0" w:space="0" w:color="auto"/>
            <w:left w:val="none" w:sz="0" w:space="0" w:color="auto"/>
            <w:bottom w:val="none" w:sz="0" w:space="0" w:color="auto"/>
            <w:right w:val="none" w:sz="0" w:space="0" w:color="auto"/>
          </w:divBdr>
          <w:divsChild>
            <w:div w:id="1481534190">
              <w:marLeft w:val="0"/>
              <w:marRight w:val="0"/>
              <w:marTop w:val="0"/>
              <w:marBottom w:val="0"/>
              <w:divBdr>
                <w:top w:val="none" w:sz="0" w:space="0" w:color="auto"/>
                <w:left w:val="none" w:sz="0" w:space="0" w:color="auto"/>
                <w:bottom w:val="none" w:sz="0" w:space="0" w:color="auto"/>
                <w:right w:val="none" w:sz="0" w:space="0" w:color="auto"/>
              </w:divBdr>
            </w:div>
          </w:divsChild>
        </w:div>
        <w:div w:id="1878396629">
          <w:marLeft w:val="0"/>
          <w:marRight w:val="0"/>
          <w:marTop w:val="0"/>
          <w:marBottom w:val="0"/>
          <w:divBdr>
            <w:top w:val="none" w:sz="0" w:space="0" w:color="auto"/>
            <w:left w:val="none" w:sz="0" w:space="0" w:color="auto"/>
            <w:bottom w:val="none" w:sz="0" w:space="0" w:color="auto"/>
            <w:right w:val="none" w:sz="0" w:space="0" w:color="auto"/>
          </w:divBdr>
          <w:divsChild>
            <w:div w:id="900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8369">
      <w:bodyDiv w:val="1"/>
      <w:marLeft w:val="0"/>
      <w:marRight w:val="0"/>
      <w:marTop w:val="0"/>
      <w:marBottom w:val="0"/>
      <w:divBdr>
        <w:top w:val="none" w:sz="0" w:space="0" w:color="auto"/>
        <w:left w:val="none" w:sz="0" w:space="0" w:color="auto"/>
        <w:bottom w:val="none" w:sz="0" w:space="0" w:color="auto"/>
        <w:right w:val="none" w:sz="0" w:space="0" w:color="auto"/>
      </w:divBdr>
      <w:divsChild>
        <w:div w:id="511801332">
          <w:marLeft w:val="0"/>
          <w:marRight w:val="0"/>
          <w:marTop w:val="0"/>
          <w:marBottom w:val="0"/>
          <w:divBdr>
            <w:top w:val="none" w:sz="0" w:space="0" w:color="auto"/>
            <w:left w:val="none" w:sz="0" w:space="0" w:color="auto"/>
            <w:bottom w:val="none" w:sz="0" w:space="0" w:color="auto"/>
            <w:right w:val="none" w:sz="0" w:space="0" w:color="auto"/>
          </w:divBdr>
          <w:divsChild>
            <w:div w:id="323095100">
              <w:marLeft w:val="0"/>
              <w:marRight w:val="0"/>
              <w:marTop w:val="0"/>
              <w:marBottom w:val="0"/>
              <w:divBdr>
                <w:top w:val="none" w:sz="0" w:space="0" w:color="auto"/>
                <w:left w:val="none" w:sz="0" w:space="0" w:color="auto"/>
                <w:bottom w:val="none" w:sz="0" w:space="0" w:color="auto"/>
                <w:right w:val="none" w:sz="0" w:space="0" w:color="auto"/>
              </w:divBdr>
            </w:div>
          </w:divsChild>
        </w:div>
        <w:div w:id="502357836">
          <w:marLeft w:val="0"/>
          <w:marRight w:val="0"/>
          <w:marTop w:val="0"/>
          <w:marBottom w:val="0"/>
          <w:divBdr>
            <w:top w:val="none" w:sz="0" w:space="0" w:color="auto"/>
            <w:left w:val="none" w:sz="0" w:space="0" w:color="auto"/>
            <w:bottom w:val="none" w:sz="0" w:space="0" w:color="auto"/>
            <w:right w:val="none" w:sz="0" w:space="0" w:color="auto"/>
          </w:divBdr>
          <w:divsChild>
            <w:div w:id="17032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0706">
      <w:bodyDiv w:val="1"/>
      <w:marLeft w:val="0"/>
      <w:marRight w:val="0"/>
      <w:marTop w:val="0"/>
      <w:marBottom w:val="0"/>
      <w:divBdr>
        <w:top w:val="none" w:sz="0" w:space="0" w:color="auto"/>
        <w:left w:val="none" w:sz="0" w:space="0" w:color="auto"/>
        <w:bottom w:val="none" w:sz="0" w:space="0" w:color="auto"/>
        <w:right w:val="none" w:sz="0" w:space="0" w:color="auto"/>
      </w:divBdr>
      <w:divsChild>
        <w:div w:id="861868395">
          <w:marLeft w:val="0"/>
          <w:marRight w:val="0"/>
          <w:marTop w:val="0"/>
          <w:marBottom w:val="0"/>
          <w:divBdr>
            <w:top w:val="none" w:sz="0" w:space="0" w:color="auto"/>
            <w:left w:val="none" w:sz="0" w:space="0" w:color="auto"/>
            <w:bottom w:val="none" w:sz="0" w:space="0" w:color="auto"/>
            <w:right w:val="none" w:sz="0" w:space="0" w:color="auto"/>
          </w:divBdr>
          <w:divsChild>
            <w:div w:id="1243569453">
              <w:marLeft w:val="0"/>
              <w:marRight w:val="0"/>
              <w:marTop w:val="0"/>
              <w:marBottom w:val="0"/>
              <w:divBdr>
                <w:top w:val="none" w:sz="0" w:space="0" w:color="auto"/>
                <w:left w:val="none" w:sz="0" w:space="0" w:color="auto"/>
                <w:bottom w:val="none" w:sz="0" w:space="0" w:color="auto"/>
                <w:right w:val="none" w:sz="0" w:space="0" w:color="auto"/>
              </w:divBdr>
            </w:div>
          </w:divsChild>
        </w:div>
        <w:div w:id="513032119">
          <w:marLeft w:val="0"/>
          <w:marRight w:val="0"/>
          <w:marTop w:val="0"/>
          <w:marBottom w:val="0"/>
          <w:divBdr>
            <w:top w:val="none" w:sz="0" w:space="0" w:color="auto"/>
            <w:left w:val="none" w:sz="0" w:space="0" w:color="auto"/>
            <w:bottom w:val="none" w:sz="0" w:space="0" w:color="auto"/>
            <w:right w:val="none" w:sz="0" w:space="0" w:color="auto"/>
          </w:divBdr>
          <w:divsChild>
            <w:div w:id="196472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770975">
      <w:bodyDiv w:val="1"/>
      <w:marLeft w:val="0"/>
      <w:marRight w:val="0"/>
      <w:marTop w:val="0"/>
      <w:marBottom w:val="0"/>
      <w:divBdr>
        <w:top w:val="none" w:sz="0" w:space="0" w:color="auto"/>
        <w:left w:val="none" w:sz="0" w:space="0" w:color="auto"/>
        <w:bottom w:val="none" w:sz="0" w:space="0" w:color="auto"/>
        <w:right w:val="none" w:sz="0" w:space="0" w:color="auto"/>
      </w:divBdr>
      <w:divsChild>
        <w:div w:id="1927376395">
          <w:marLeft w:val="0"/>
          <w:marRight w:val="0"/>
          <w:marTop w:val="0"/>
          <w:marBottom w:val="0"/>
          <w:divBdr>
            <w:top w:val="none" w:sz="0" w:space="0" w:color="auto"/>
            <w:left w:val="none" w:sz="0" w:space="0" w:color="auto"/>
            <w:bottom w:val="none" w:sz="0" w:space="0" w:color="auto"/>
            <w:right w:val="none" w:sz="0" w:space="0" w:color="auto"/>
          </w:divBdr>
          <w:divsChild>
            <w:div w:id="1698577989">
              <w:marLeft w:val="0"/>
              <w:marRight w:val="0"/>
              <w:marTop w:val="0"/>
              <w:marBottom w:val="0"/>
              <w:divBdr>
                <w:top w:val="none" w:sz="0" w:space="0" w:color="auto"/>
                <w:left w:val="none" w:sz="0" w:space="0" w:color="auto"/>
                <w:bottom w:val="none" w:sz="0" w:space="0" w:color="auto"/>
                <w:right w:val="none" w:sz="0" w:space="0" w:color="auto"/>
              </w:divBdr>
            </w:div>
          </w:divsChild>
        </w:div>
        <w:div w:id="1640497795">
          <w:marLeft w:val="0"/>
          <w:marRight w:val="0"/>
          <w:marTop w:val="0"/>
          <w:marBottom w:val="0"/>
          <w:divBdr>
            <w:top w:val="none" w:sz="0" w:space="0" w:color="auto"/>
            <w:left w:val="none" w:sz="0" w:space="0" w:color="auto"/>
            <w:bottom w:val="none" w:sz="0" w:space="0" w:color="auto"/>
            <w:right w:val="none" w:sz="0" w:space="0" w:color="auto"/>
          </w:divBdr>
          <w:divsChild>
            <w:div w:id="53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862509">
      <w:bodyDiv w:val="1"/>
      <w:marLeft w:val="0"/>
      <w:marRight w:val="0"/>
      <w:marTop w:val="0"/>
      <w:marBottom w:val="0"/>
      <w:divBdr>
        <w:top w:val="none" w:sz="0" w:space="0" w:color="auto"/>
        <w:left w:val="none" w:sz="0" w:space="0" w:color="auto"/>
        <w:bottom w:val="none" w:sz="0" w:space="0" w:color="auto"/>
        <w:right w:val="none" w:sz="0" w:space="0" w:color="auto"/>
      </w:divBdr>
      <w:divsChild>
        <w:div w:id="698554857">
          <w:marLeft w:val="0"/>
          <w:marRight w:val="0"/>
          <w:marTop w:val="0"/>
          <w:marBottom w:val="0"/>
          <w:divBdr>
            <w:top w:val="none" w:sz="0" w:space="0" w:color="auto"/>
            <w:left w:val="none" w:sz="0" w:space="0" w:color="auto"/>
            <w:bottom w:val="none" w:sz="0" w:space="0" w:color="auto"/>
            <w:right w:val="none" w:sz="0" w:space="0" w:color="auto"/>
          </w:divBdr>
          <w:divsChild>
            <w:div w:id="1078793605">
              <w:marLeft w:val="0"/>
              <w:marRight w:val="0"/>
              <w:marTop w:val="0"/>
              <w:marBottom w:val="0"/>
              <w:divBdr>
                <w:top w:val="none" w:sz="0" w:space="0" w:color="auto"/>
                <w:left w:val="none" w:sz="0" w:space="0" w:color="auto"/>
                <w:bottom w:val="none" w:sz="0" w:space="0" w:color="auto"/>
                <w:right w:val="none" w:sz="0" w:space="0" w:color="auto"/>
              </w:divBdr>
            </w:div>
          </w:divsChild>
        </w:div>
        <w:div w:id="1958443450">
          <w:marLeft w:val="0"/>
          <w:marRight w:val="0"/>
          <w:marTop w:val="0"/>
          <w:marBottom w:val="0"/>
          <w:divBdr>
            <w:top w:val="none" w:sz="0" w:space="0" w:color="auto"/>
            <w:left w:val="none" w:sz="0" w:space="0" w:color="auto"/>
            <w:bottom w:val="none" w:sz="0" w:space="0" w:color="auto"/>
            <w:right w:val="none" w:sz="0" w:space="0" w:color="auto"/>
          </w:divBdr>
          <w:divsChild>
            <w:div w:id="79779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54017">
      <w:bodyDiv w:val="1"/>
      <w:marLeft w:val="0"/>
      <w:marRight w:val="0"/>
      <w:marTop w:val="0"/>
      <w:marBottom w:val="0"/>
      <w:divBdr>
        <w:top w:val="none" w:sz="0" w:space="0" w:color="auto"/>
        <w:left w:val="none" w:sz="0" w:space="0" w:color="auto"/>
        <w:bottom w:val="none" w:sz="0" w:space="0" w:color="auto"/>
        <w:right w:val="none" w:sz="0" w:space="0" w:color="auto"/>
      </w:divBdr>
      <w:divsChild>
        <w:div w:id="1804227596">
          <w:marLeft w:val="0"/>
          <w:marRight w:val="0"/>
          <w:marTop w:val="0"/>
          <w:marBottom w:val="0"/>
          <w:divBdr>
            <w:top w:val="none" w:sz="0" w:space="0" w:color="auto"/>
            <w:left w:val="none" w:sz="0" w:space="0" w:color="auto"/>
            <w:bottom w:val="none" w:sz="0" w:space="0" w:color="auto"/>
            <w:right w:val="none" w:sz="0" w:space="0" w:color="auto"/>
          </w:divBdr>
          <w:divsChild>
            <w:div w:id="292102960">
              <w:marLeft w:val="0"/>
              <w:marRight w:val="0"/>
              <w:marTop w:val="0"/>
              <w:marBottom w:val="0"/>
              <w:divBdr>
                <w:top w:val="none" w:sz="0" w:space="0" w:color="auto"/>
                <w:left w:val="none" w:sz="0" w:space="0" w:color="auto"/>
                <w:bottom w:val="none" w:sz="0" w:space="0" w:color="auto"/>
                <w:right w:val="none" w:sz="0" w:space="0" w:color="auto"/>
              </w:divBdr>
            </w:div>
          </w:divsChild>
        </w:div>
        <w:div w:id="1677536255">
          <w:marLeft w:val="0"/>
          <w:marRight w:val="0"/>
          <w:marTop w:val="0"/>
          <w:marBottom w:val="0"/>
          <w:divBdr>
            <w:top w:val="none" w:sz="0" w:space="0" w:color="auto"/>
            <w:left w:val="none" w:sz="0" w:space="0" w:color="auto"/>
            <w:bottom w:val="none" w:sz="0" w:space="0" w:color="auto"/>
            <w:right w:val="none" w:sz="0" w:space="0" w:color="auto"/>
          </w:divBdr>
          <w:divsChild>
            <w:div w:id="83932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13737">
      <w:bodyDiv w:val="1"/>
      <w:marLeft w:val="0"/>
      <w:marRight w:val="0"/>
      <w:marTop w:val="0"/>
      <w:marBottom w:val="0"/>
      <w:divBdr>
        <w:top w:val="none" w:sz="0" w:space="0" w:color="auto"/>
        <w:left w:val="none" w:sz="0" w:space="0" w:color="auto"/>
        <w:bottom w:val="none" w:sz="0" w:space="0" w:color="auto"/>
        <w:right w:val="none" w:sz="0" w:space="0" w:color="auto"/>
      </w:divBdr>
      <w:divsChild>
        <w:div w:id="116801580">
          <w:marLeft w:val="0"/>
          <w:marRight w:val="0"/>
          <w:marTop w:val="0"/>
          <w:marBottom w:val="0"/>
          <w:divBdr>
            <w:top w:val="none" w:sz="0" w:space="0" w:color="auto"/>
            <w:left w:val="none" w:sz="0" w:space="0" w:color="auto"/>
            <w:bottom w:val="none" w:sz="0" w:space="0" w:color="auto"/>
            <w:right w:val="none" w:sz="0" w:space="0" w:color="auto"/>
          </w:divBdr>
          <w:divsChild>
            <w:div w:id="1077630702">
              <w:marLeft w:val="0"/>
              <w:marRight w:val="0"/>
              <w:marTop w:val="0"/>
              <w:marBottom w:val="0"/>
              <w:divBdr>
                <w:top w:val="none" w:sz="0" w:space="0" w:color="auto"/>
                <w:left w:val="none" w:sz="0" w:space="0" w:color="auto"/>
                <w:bottom w:val="none" w:sz="0" w:space="0" w:color="auto"/>
                <w:right w:val="none" w:sz="0" w:space="0" w:color="auto"/>
              </w:divBdr>
            </w:div>
          </w:divsChild>
        </w:div>
        <w:div w:id="1791820019">
          <w:marLeft w:val="0"/>
          <w:marRight w:val="0"/>
          <w:marTop w:val="0"/>
          <w:marBottom w:val="0"/>
          <w:divBdr>
            <w:top w:val="none" w:sz="0" w:space="0" w:color="auto"/>
            <w:left w:val="none" w:sz="0" w:space="0" w:color="auto"/>
            <w:bottom w:val="none" w:sz="0" w:space="0" w:color="auto"/>
            <w:right w:val="none" w:sz="0" w:space="0" w:color="auto"/>
          </w:divBdr>
          <w:divsChild>
            <w:div w:id="82362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772718">
      <w:bodyDiv w:val="1"/>
      <w:marLeft w:val="0"/>
      <w:marRight w:val="0"/>
      <w:marTop w:val="0"/>
      <w:marBottom w:val="0"/>
      <w:divBdr>
        <w:top w:val="none" w:sz="0" w:space="0" w:color="auto"/>
        <w:left w:val="none" w:sz="0" w:space="0" w:color="auto"/>
        <w:bottom w:val="none" w:sz="0" w:space="0" w:color="auto"/>
        <w:right w:val="none" w:sz="0" w:space="0" w:color="auto"/>
      </w:divBdr>
      <w:divsChild>
        <w:div w:id="1164590108">
          <w:marLeft w:val="0"/>
          <w:marRight w:val="0"/>
          <w:marTop w:val="0"/>
          <w:marBottom w:val="0"/>
          <w:divBdr>
            <w:top w:val="none" w:sz="0" w:space="0" w:color="auto"/>
            <w:left w:val="none" w:sz="0" w:space="0" w:color="auto"/>
            <w:bottom w:val="none" w:sz="0" w:space="0" w:color="auto"/>
            <w:right w:val="none" w:sz="0" w:space="0" w:color="auto"/>
          </w:divBdr>
          <w:divsChild>
            <w:div w:id="41950962">
              <w:marLeft w:val="0"/>
              <w:marRight w:val="0"/>
              <w:marTop w:val="0"/>
              <w:marBottom w:val="0"/>
              <w:divBdr>
                <w:top w:val="none" w:sz="0" w:space="0" w:color="auto"/>
                <w:left w:val="none" w:sz="0" w:space="0" w:color="auto"/>
                <w:bottom w:val="none" w:sz="0" w:space="0" w:color="auto"/>
                <w:right w:val="none" w:sz="0" w:space="0" w:color="auto"/>
              </w:divBdr>
            </w:div>
          </w:divsChild>
        </w:div>
        <w:div w:id="300817528">
          <w:marLeft w:val="0"/>
          <w:marRight w:val="0"/>
          <w:marTop w:val="0"/>
          <w:marBottom w:val="0"/>
          <w:divBdr>
            <w:top w:val="none" w:sz="0" w:space="0" w:color="auto"/>
            <w:left w:val="none" w:sz="0" w:space="0" w:color="auto"/>
            <w:bottom w:val="none" w:sz="0" w:space="0" w:color="auto"/>
            <w:right w:val="none" w:sz="0" w:space="0" w:color="auto"/>
          </w:divBdr>
          <w:divsChild>
            <w:div w:id="200326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385</Words>
  <Characters>2123</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2025-05-13T17:58:00Z</dcterms:created>
  <dcterms:modified xsi:type="dcterms:W3CDTF">2025-05-13T17:58:00Z</dcterms:modified>
</cp:coreProperties>
</file>